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Согласитесьс беспокойством и неудовольствием.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Избегайтепопыток казаться слишком понимающим</w:t>
      </w:r>
      <w:proofErr w:type="gramStart"/>
      <w:r w:rsidRPr="000B0A93">
        <w:rPr>
          <w:rFonts w:ascii="Times New Roman" w:eastAsia="Times New Roman" w:hAnsi="Times New Roman"/>
          <w:b/>
          <w:i/>
          <w:lang w:eastAsia="ru-RU"/>
        </w:rPr>
        <w:t>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 xml:space="preserve">збегайте таких высказываний как «Я отлично понимаю, что ты чувствуешь». Подростки уверены, что они неповторимы, уникальны в своём роде. Их чувства, это даже для них самих  что-то новое, личное.  </w:t>
      </w:r>
    </w:p>
    <w:p w:rsidR="00FA4D86" w:rsidRPr="000B0A93" w:rsidRDefault="00FA4D86" w:rsidP="00FA4D86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Различайтесогласие и разрешение, терпимость и санкционирование</w:t>
      </w:r>
      <w:proofErr w:type="gramStart"/>
      <w:r w:rsidRPr="000B0A93">
        <w:rPr>
          <w:rFonts w:ascii="Times New Roman" w:eastAsia="Times New Roman" w:hAnsi="Times New Roman"/>
          <w:b/>
          <w:i/>
          <w:lang w:eastAsia="ru-RU"/>
        </w:rPr>
        <w:t>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Разговаривайте и действуйте как взрослый</w:t>
      </w:r>
      <w:proofErr w:type="gramStart"/>
      <w:r w:rsidRPr="000B0A93">
        <w:rPr>
          <w:rFonts w:ascii="Times New Roman" w:eastAsia="Times New Roman" w:hAnsi="Times New Roman"/>
          <w:b/>
          <w:i/>
          <w:lang w:eastAsia="ru-RU"/>
        </w:rPr>
        <w:t>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proofErr w:type="gramEnd"/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родителей.</w:t>
      </w:r>
    </w:p>
    <w:p w:rsidR="00FA4D86" w:rsidRPr="000B0A93" w:rsidRDefault="00FA4D86" w:rsidP="00FA4D86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Одобряйте подростка и поддерживайте его сильные стороны</w:t>
      </w:r>
      <w:proofErr w:type="gramStart"/>
      <w:r w:rsidRPr="000B0A93">
        <w:rPr>
          <w:rFonts w:ascii="Times New Roman" w:eastAsia="Times New Roman" w:hAnsi="Times New Roman"/>
          <w:b/>
          <w:i/>
          <w:lang w:eastAsia="ru-RU"/>
        </w:rPr>
        <w:t>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 xml:space="preserve">граничьте комментарии, 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 xml:space="preserve">Избегайте акцентировать слабые стороны. 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обнаружении другими слабых сторон характера подросток чувствует боль. А если причина этой боли –  родители, то она дольше не проходит. </w:t>
      </w:r>
    </w:p>
    <w:p w:rsidR="00FA4D86" w:rsidRPr="000B0A93" w:rsidRDefault="00FA4D86" w:rsidP="00FA4D86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 xml:space="preserve">Помогите подростку самостоятельно мыслить. 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u w:val="single"/>
          <w:lang w:eastAsia="ru-RU"/>
        </w:rPr>
        <w:t>Правда и сочувствие рождают любовь</w:t>
      </w:r>
      <w:proofErr w:type="gramStart"/>
      <w:r w:rsidRPr="000B0A93">
        <w:rPr>
          <w:rFonts w:ascii="Times New Roman" w:eastAsia="Times New Roman" w:hAnsi="Times New Roman"/>
          <w:b/>
          <w:u w:val="single"/>
          <w:lang w:eastAsia="ru-RU"/>
        </w:rPr>
        <w:t>.</w:t>
      </w:r>
      <w:r w:rsidRPr="000B0A93">
        <w:rPr>
          <w:rFonts w:ascii="Times New Roman" w:eastAsia="Times New Roman" w:hAnsi="Times New Roman"/>
          <w:b/>
          <w:i/>
          <w:lang w:eastAsia="ru-RU"/>
        </w:rPr>
        <w:t>Н</w:t>
      </w:r>
      <w:proofErr w:type="gramEnd"/>
      <w:r w:rsidRPr="000B0A93">
        <w:rPr>
          <w:rFonts w:ascii="Times New Roman" w:eastAsia="Times New Roman" w:hAnsi="Times New Roman"/>
          <w:b/>
          <w:i/>
          <w:lang w:eastAsia="ru-RU"/>
        </w:rPr>
        <w:t>е торопитесь вносить ясность в те факты, которые, по вашему мнению были извращены.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 xml:space="preserve">Родители, скорые на расправу, 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Таким образом, иногда и правда  превращается в смертельное для семейных отношений оружие,  если единственная цель – это докопаться до истины.</w:t>
      </w:r>
    </w:p>
    <w:p w:rsidR="00FA4D86" w:rsidRPr="000B0A93" w:rsidRDefault="00FA4D86" w:rsidP="00FA4D86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 xml:space="preserve">Уважайте потребность в уединении, в личной жизни. 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Этот принцип требует некоторой дистанции, что может показаться для некоторых родителей невозможным.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Избегайте громких фраз и проповедей</w:t>
      </w:r>
      <w:proofErr w:type="gramStart"/>
      <w:r w:rsidRPr="000B0A93">
        <w:rPr>
          <w:rFonts w:ascii="Times New Roman" w:eastAsia="Times New Roman" w:hAnsi="Times New Roman"/>
          <w:b/>
          <w:i/>
          <w:lang w:eastAsia="ru-RU"/>
        </w:rPr>
        <w:t>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опробуйте разговаривать, а не читать лекции. Избегайте заявлений, типа «Когда я был в твоем возрасте…», «Это меня ранит больше чем, тебя…».</w:t>
      </w:r>
    </w:p>
    <w:p w:rsidR="00FA4D86" w:rsidRPr="000B0A93" w:rsidRDefault="00FA4D86" w:rsidP="00FA4D86">
      <w:pPr>
        <w:pStyle w:val="a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3C37" w:rsidRPr="000B0A93" w:rsidRDefault="00203C37" w:rsidP="00203C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Не навешивайте ярлыков.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>«Аня глупая и ленивая. Она никогда ничего не добьётся».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FA4D86" w:rsidRPr="000B0A93" w:rsidRDefault="00FA4D86" w:rsidP="00FA4D8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47B0" w:rsidRPr="000B0A93" w:rsidRDefault="00FA4D86" w:rsidP="00203C37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Избегайте неоднозначных высказываний.</w:t>
      </w:r>
      <w:r w:rsidRPr="000B0A93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Обращение родителя к подростку должно содержать одну информацию: понятный запрет, доброжелательное разрешение или отрытую возможность сделать выбор.</w:t>
      </w:r>
    </w:p>
    <w:p w:rsidR="00FA4D86" w:rsidRPr="000B0A93" w:rsidRDefault="00FA4D86" w:rsidP="00FA4D86">
      <w:pPr>
        <w:pStyle w:val="a3"/>
        <w:rPr>
          <w:rFonts w:ascii="Times New Roman" w:hAnsi="Times New Roman"/>
          <w:sz w:val="20"/>
          <w:szCs w:val="20"/>
        </w:rPr>
      </w:pPr>
    </w:p>
    <w:p w:rsidR="00FA4D86" w:rsidRPr="000B0A93" w:rsidRDefault="00FA4D86" w:rsidP="00FA4D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Избегайте крайностей: давать полную свободу также неверно, как и «закручивать гайки».</w:t>
      </w:r>
    </w:p>
    <w:p w:rsidR="00FA4D86" w:rsidRPr="000B0A93" w:rsidRDefault="008D7F22" w:rsidP="00FA4D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0B0A93">
        <w:rPr>
          <w:rFonts w:ascii="Times New Roman" w:eastAsia="Times New Roman" w:hAnsi="Times New Roman"/>
          <w:b/>
          <w:i/>
          <w:lang w:eastAsia="ru-RU"/>
        </w:rPr>
        <w:t>Сохраняйте чувство юмора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0B0A9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Уважаемые родители!!!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A93">
        <w:rPr>
          <w:rFonts w:ascii="Times New Roman" w:eastAsia="Times New Roman" w:hAnsi="Times New Roman"/>
          <w:b/>
          <w:sz w:val="28"/>
          <w:szCs w:val="28"/>
          <w:lang w:eastAsia="ru-RU"/>
        </w:rPr>
        <w:t>Вы можете обратиться в наш Центр по любым вопросам, интересующим Вас в воспитании Ваших детей!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A93">
        <w:rPr>
          <w:rFonts w:ascii="Times New Roman" w:eastAsia="Times New Roman" w:hAnsi="Times New Roman"/>
          <w:b/>
          <w:sz w:val="28"/>
          <w:szCs w:val="28"/>
          <w:lang w:eastAsia="ru-RU"/>
        </w:rPr>
        <w:t>Вас встретят высококвалифицированные специалисты в области детской и подростковой психологии.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A93">
        <w:rPr>
          <w:rFonts w:ascii="Times New Roman" w:eastAsia="Times New Roman" w:hAnsi="Times New Roman"/>
          <w:b/>
          <w:sz w:val="28"/>
          <w:szCs w:val="28"/>
          <w:lang w:eastAsia="ru-RU"/>
        </w:rPr>
        <w:t>Мы реализуем программы профилактики употребления психоактивных веществ.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0A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нашем Центре можно пройти диагностическое обследование на определение </w:t>
      </w:r>
      <w:r w:rsidR="00815C38" w:rsidRPr="000B0A93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степени риска  к употреблению ПАВ; детско-родительских отношений; выявления акцентуированных черт личности и др.</w:t>
      </w:r>
    </w:p>
    <w:p w:rsidR="00815C38" w:rsidRPr="000B0A93" w:rsidRDefault="00815C38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C38" w:rsidRPr="000B0A93" w:rsidRDefault="00815C38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B0A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Будем рады помочь ВАМ!!!</w:t>
      </w:r>
    </w:p>
    <w:p w:rsidR="008D7F22" w:rsidRPr="000B0A93" w:rsidRDefault="008D7F22" w:rsidP="008D7F2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4D86" w:rsidRPr="000B0A93" w:rsidRDefault="00FA4D86" w:rsidP="00FA4D86">
      <w:pPr>
        <w:pStyle w:val="a3"/>
        <w:rPr>
          <w:rFonts w:ascii="Times New Roman" w:hAnsi="Times New Roman"/>
          <w:sz w:val="20"/>
          <w:szCs w:val="20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FA4D86">
      <w:pPr>
        <w:pStyle w:val="a3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0A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ПОДСКАЗКИ ДЛЯ РОДИТЕЛЕЙ</w:t>
      </w:r>
    </w:p>
    <w:p w:rsidR="00815C38" w:rsidRPr="000B0A93" w:rsidRDefault="00815C38" w:rsidP="00815C38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A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 как предотвратить употребление ПАВ вашим ребенком.</w:t>
      </w: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B606E">
      <w:pPr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5C38" w:rsidRPr="000B0A93" w:rsidRDefault="00815C38" w:rsidP="00815C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815C38" w:rsidRPr="000B0A93" w:rsidSect="00203C3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00F"/>
    <w:multiLevelType w:val="hybridMultilevel"/>
    <w:tmpl w:val="DC5C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37"/>
    <w:rsid w:val="000876D3"/>
    <w:rsid w:val="000B0A93"/>
    <w:rsid w:val="00111767"/>
    <w:rsid w:val="00203C37"/>
    <w:rsid w:val="00815C38"/>
    <w:rsid w:val="008B606E"/>
    <w:rsid w:val="008D7F22"/>
    <w:rsid w:val="00AE1B3B"/>
    <w:rsid w:val="00F6367A"/>
    <w:rsid w:val="00F947B0"/>
    <w:rsid w:val="00FA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75A8-C86B-447B-977D-F6D105A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2011-03-09T17:40:00Z</dcterms:created>
  <dcterms:modified xsi:type="dcterms:W3CDTF">2024-10-11T08:22:00Z</dcterms:modified>
</cp:coreProperties>
</file>